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96A2D" w14:textId="1A4AD920" w:rsidR="003905D5" w:rsidRPr="00D3358F" w:rsidRDefault="003905D5">
      <w:pPr>
        <w:jc w:val="center"/>
        <w:rPr>
          <w:rFonts w:asciiTheme="minorEastAsia" w:eastAsiaTheme="minorEastAsia" w:hAnsiTheme="minorEastAsia"/>
          <w:sz w:val="32"/>
        </w:rPr>
      </w:pPr>
      <w:r w:rsidRPr="00D3358F">
        <w:rPr>
          <w:rFonts w:asciiTheme="minorEastAsia" w:eastAsiaTheme="minorEastAsia" w:hAnsiTheme="minorEastAsia" w:hint="eastAsia"/>
          <w:sz w:val="32"/>
        </w:rPr>
        <w:t>第</w:t>
      </w:r>
      <w:r w:rsidR="00D4190A">
        <w:rPr>
          <w:rFonts w:asciiTheme="minorEastAsia" w:eastAsiaTheme="minorEastAsia" w:hAnsiTheme="minorEastAsia" w:hint="eastAsia"/>
          <w:sz w:val="32"/>
        </w:rPr>
        <w:t>１</w:t>
      </w:r>
      <w:r w:rsidR="00AC2CB8">
        <w:rPr>
          <w:rFonts w:asciiTheme="minorEastAsia" w:eastAsiaTheme="minorEastAsia" w:hAnsiTheme="minorEastAsia" w:hint="eastAsia"/>
          <w:sz w:val="32"/>
        </w:rPr>
        <w:t>１</w:t>
      </w:r>
      <w:r w:rsidRPr="00D3358F">
        <w:rPr>
          <w:rFonts w:asciiTheme="minorEastAsia" w:eastAsiaTheme="minorEastAsia" w:hAnsiTheme="minorEastAsia" w:hint="eastAsia"/>
          <w:sz w:val="32"/>
        </w:rPr>
        <w:t>回</w:t>
      </w:r>
      <w:r w:rsidR="006259CE" w:rsidRPr="00D3358F">
        <w:rPr>
          <w:rFonts w:asciiTheme="minorEastAsia" w:eastAsiaTheme="minorEastAsia" w:hAnsiTheme="minorEastAsia" w:hint="eastAsia"/>
          <w:sz w:val="32"/>
        </w:rPr>
        <w:t>川嶋印刷</w:t>
      </w:r>
      <w:r w:rsidRPr="00D3358F">
        <w:rPr>
          <w:rFonts w:asciiTheme="minorEastAsia" w:eastAsiaTheme="minorEastAsia" w:hAnsiTheme="minorEastAsia" w:hint="eastAsia"/>
          <w:sz w:val="32"/>
        </w:rPr>
        <w:t>杯争奪事業所対抗バドミントン大会開催要項</w:t>
      </w:r>
    </w:p>
    <w:p w14:paraId="591B0129" w14:textId="77777777" w:rsidR="003905D5" w:rsidRPr="00AC2CB8" w:rsidRDefault="003905D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8636514" w14:textId="7D6F2EF2" w:rsidR="003905D5" w:rsidRPr="007B07B5" w:rsidRDefault="003905D5" w:rsidP="00E24E3B">
      <w:pPr>
        <w:tabs>
          <w:tab w:val="left" w:pos="400"/>
          <w:tab w:val="left" w:pos="1800"/>
        </w:tabs>
        <w:ind w:left="176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1.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  <w:t>目　　的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E24E3B">
        <w:rPr>
          <w:rFonts w:asciiTheme="minorEastAsia" w:eastAsiaTheme="minorEastAsia" w:hAnsiTheme="minorEastAsia" w:hint="eastAsia"/>
          <w:sz w:val="22"/>
          <w:szCs w:val="22"/>
        </w:rPr>
        <w:t>岩手県内及び宮城県北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ある事業所</w:t>
      </w:r>
      <w:r w:rsidR="00B641FD" w:rsidRPr="007B07B5">
        <w:rPr>
          <w:rFonts w:asciiTheme="minorEastAsia" w:eastAsiaTheme="minorEastAsia" w:hAnsiTheme="minorEastAsia" w:hint="eastAsia"/>
          <w:sz w:val="22"/>
          <w:szCs w:val="22"/>
        </w:rPr>
        <w:t>間、世代間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の親睦と交流を深め、合わせてスポーツ</w:t>
      </w:r>
      <w:r w:rsidR="00E24E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7B07B5" w:rsidRPr="007B07B5">
        <w:rPr>
          <w:rFonts w:asciiTheme="minorEastAsia" w:eastAsiaTheme="minorEastAsia" w:hAnsiTheme="minorEastAsia" w:hint="eastAsia"/>
          <w:sz w:val="22"/>
          <w:szCs w:val="22"/>
        </w:rPr>
        <w:t>振興と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バドミントンの普及を図る。</w:t>
      </w:r>
    </w:p>
    <w:p w14:paraId="371F9859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48299AE3" w14:textId="45CCDE94" w:rsidR="003905D5" w:rsidRPr="007B07B5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2.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  <w:t>日　　時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２０２</w:t>
      </w:r>
      <w:r w:rsidR="00AC2CB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3F3AB6" w:rsidRPr="007B07B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AC2CB8">
        <w:rPr>
          <w:rFonts w:asciiTheme="minorEastAsia" w:eastAsiaTheme="minorEastAsia" w:hAnsiTheme="minorEastAsia" w:hint="eastAsia"/>
          <w:sz w:val="22"/>
          <w:szCs w:val="22"/>
        </w:rPr>
        <w:t>１９</w:t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日（日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）午前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時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7B07B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分開場　</w:t>
      </w:r>
    </w:p>
    <w:p w14:paraId="57DA4762" w14:textId="77777777" w:rsidR="00292614" w:rsidRPr="00AC2CB8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7F27E282" w14:textId="6BDD8DF4" w:rsidR="003905D5" w:rsidRPr="00111514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3.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  <w:t>会　　場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9A53DB" w:rsidRPr="007B07B5">
        <w:rPr>
          <w:rFonts w:asciiTheme="minorEastAsia" w:eastAsiaTheme="minorEastAsia" w:hAnsiTheme="minorEastAsia" w:hint="eastAsia"/>
          <w:sz w:val="22"/>
          <w:szCs w:val="22"/>
        </w:rPr>
        <w:t>一関</w:t>
      </w:r>
      <w:r w:rsidR="00AC2CB8">
        <w:rPr>
          <w:rFonts w:asciiTheme="minorEastAsia" w:eastAsiaTheme="minorEastAsia" w:hAnsiTheme="minorEastAsia" w:hint="eastAsia"/>
          <w:sz w:val="22"/>
          <w:szCs w:val="22"/>
        </w:rPr>
        <w:t>ヒロセユードーム</w:t>
      </w:r>
      <w:r w:rsidR="007338EB">
        <w:rPr>
          <w:rFonts w:asciiTheme="minorEastAsia" w:eastAsiaTheme="minorEastAsia" w:hAnsiTheme="minorEastAsia" w:hint="eastAsia"/>
          <w:sz w:val="22"/>
          <w:szCs w:val="22"/>
        </w:rPr>
        <w:t xml:space="preserve">　サブアリーナ</w:t>
      </w:r>
    </w:p>
    <w:p w14:paraId="24750266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38299295" w14:textId="33605F10" w:rsidR="006259CE" w:rsidRPr="007B07B5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4.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  <w:t>主　　催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9C5801">
        <w:rPr>
          <w:rFonts w:asciiTheme="minorEastAsia" w:eastAsiaTheme="minorEastAsia" w:hAnsiTheme="minorEastAsia" w:hint="eastAsia"/>
          <w:sz w:val="22"/>
          <w:szCs w:val="22"/>
        </w:rPr>
        <w:t>川嶋印刷株式会社</w:t>
      </w:r>
    </w:p>
    <w:p w14:paraId="1C5CCD76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2DE933A0" w14:textId="28235AC1" w:rsidR="003905D5" w:rsidRPr="007B07B5" w:rsidRDefault="006259CE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5.</w:t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9C5801">
        <w:rPr>
          <w:rFonts w:asciiTheme="minorEastAsia" w:eastAsiaTheme="minorEastAsia" w:hAnsiTheme="minorEastAsia" w:hint="eastAsia"/>
          <w:sz w:val="22"/>
          <w:szCs w:val="22"/>
        </w:rPr>
        <w:t>主　　管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9C5801">
        <w:rPr>
          <w:rFonts w:asciiTheme="minorEastAsia" w:eastAsiaTheme="minorEastAsia" w:hAnsiTheme="minorEastAsia" w:hint="eastAsia"/>
          <w:sz w:val="22"/>
          <w:szCs w:val="22"/>
        </w:rPr>
        <w:t>一関市バドミントン協会</w:t>
      </w:r>
    </w:p>
    <w:p w14:paraId="32C8D1EF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666E3E44" w14:textId="5D2A9A0F" w:rsidR="008A1E50" w:rsidRPr="007B07B5" w:rsidRDefault="008A1E50" w:rsidP="00292614">
      <w:pPr>
        <w:numPr>
          <w:ilvl w:val="0"/>
          <w:numId w:val="12"/>
        </w:numPr>
        <w:tabs>
          <w:tab w:val="left" w:pos="400"/>
          <w:tab w:val="left" w:pos="1800"/>
          <w:tab w:val="left" w:pos="2040"/>
        </w:tabs>
        <w:ind w:left="357" w:hanging="357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後　　援</w:t>
      </w:r>
      <w:r w:rsidR="00B078D6" w:rsidRPr="007B07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078D6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7742EF" w:rsidRPr="007B07B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3060C" w:rsidRPr="007B07B5">
        <w:rPr>
          <w:rFonts w:asciiTheme="minorEastAsia" w:eastAsiaTheme="minorEastAsia" w:hAnsiTheme="minorEastAsia" w:hint="eastAsia"/>
          <w:sz w:val="22"/>
          <w:szCs w:val="22"/>
        </w:rPr>
        <w:t>一</w:t>
      </w:r>
      <w:r w:rsidR="007742EF" w:rsidRPr="007B07B5">
        <w:rPr>
          <w:rFonts w:asciiTheme="minorEastAsia" w:eastAsiaTheme="minorEastAsia" w:hAnsiTheme="minorEastAsia" w:hint="eastAsia"/>
          <w:sz w:val="22"/>
          <w:szCs w:val="22"/>
        </w:rPr>
        <w:t>社）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 xml:space="preserve">一関市体育協会　</w:t>
      </w:r>
    </w:p>
    <w:p w14:paraId="4665224B" w14:textId="77777777" w:rsidR="00292614" w:rsidRPr="007B07B5" w:rsidRDefault="00292614" w:rsidP="00292614">
      <w:pPr>
        <w:tabs>
          <w:tab w:val="left" w:pos="400"/>
          <w:tab w:val="left" w:pos="1800"/>
          <w:tab w:val="left" w:pos="2040"/>
        </w:tabs>
        <w:rPr>
          <w:rFonts w:asciiTheme="minorEastAsia" w:eastAsiaTheme="minorEastAsia" w:hAnsiTheme="minorEastAsia"/>
          <w:sz w:val="22"/>
          <w:szCs w:val="22"/>
        </w:rPr>
      </w:pPr>
    </w:p>
    <w:p w14:paraId="2E5798EF" w14:textId="091E26D6" w:rsidR="003905D5" w:rsidRPr="007B07B5" w:rsidRDefault="003905D5" w:rsidP="00292614">
      <w:pPr>
        <w:numPr>
          <w:ilvl w:val="0"/>
          <w:numId w:val="12"/>
        </w:numPr>
        <w:tabs>
          <w:tab w:val="left" w:pos="400"/>
          <w:tab w:val="left" w:pos="1800"/>
        </w:tabs>
        <w:ind w:left="357" w:hanging="357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参加資格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B84884">
        <w:rPr>
          <w:rFonts w:asciiTheme="minorEastAsia" w:eastAsiaTheme="minorEastAsia" w:hAnsiTheme="minorEastAsia" w:hint="eastAsia"/>
          <w:sz w:val="22"/>
          <w:szCs w:val="22"/>
        </w:rPr>
        <w:t>岩手県内、宮城県北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にある単一事業所及び同一業種により編成したチーム</w:t>
      </w:r>
    </w:p>
    <w:p w14:paraId="51270869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7192E7AE" w14:textId="77777777" w:rsidR="003905D5" w:rsidRPr="007B07B5" w:rsidRDefault="008A1E50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  <w:t>実施要項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  <w:t>（1）種　　目：団体戦（男子複フリー・複フリー・混合複各1組）</w:t>
      </w:r>
    </w:p>
    <w:p w14:paraId="2BCEFCC4" w14:textId="77777777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①男子複フリーは、年齢を問わない。</w:t>
      </w:r>
    </w:p>
    <w:p w14:paraId="3EC3BD1A" w14:textId="77777777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②複フリーは、男子複、女子複、混合複のいずれも問わないが、</w:t>
      </w:r>
    </w:p>
    <w:p w14:paraId="763A5660" w14:textId="73D55863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男子複の場合、競技者二人の合計年齢が</w:t>
      </w:r>
      <w:r w:rsidR="00102168" w:rsidRPr="007B07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100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歳以上とする。</w:t>
      </w:r>
    </w:p>
    <w:p w14:paraId="3710891A" w14:textId="77777777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③女子は、男子の代わりに出場することができる。</w:t>
      </w:r>
    </w:p>
    <w:p w14:paraId="10687766" w14:textId="49C0CA82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④選手登録は、女子</w:t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名以上を含み</w:t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名以内とする。</w:t>
      </w:r>
    </w:p>
    <w:p w14:paraId="12B94C70" w14:textId="77777777" w:rsidR="003905D5" w:rsidRPr="007B07B5" w:rsidRDefault="003905D5" w:rsidP="00292614">
      <w:pPr>
        <w:tabs>
          <w:tab w:val="left" w:pos="4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⑤女子に限り重複しての出場を認める。</w:t>
      </w:r>
    </w:p>
    <w:p w14:paraId="69B629FE" w14:textId="209BF0E9" w:rsidR="003905D5" w:rsidRPr="007B07B5" w:rsidRDefault="003905D5" w:rsidP="00292614">
      <w:pPr>
        <w:tabs>
          <w:tab w:val="left" w:pos="400"/>
          <w:tab w:val="left" w:pos="18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（2）競技規則：</w:t>
      </w:r>
      <w:r w:rsidR="00091A5F" w:rsidRPr="007B07B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77C3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091A5F" w:rsidRPr="007B07B5">
        <w:rPr>
          <w:rFonts w:asciiTheme="minorEastAsia" w:eastAsiaTheme="minorEastAsia" w:hAnsiTheme="minorEastAsia" w:hint="eastAsia"/>
          <w:sz w:val="22"/>
          <w:szCs w:val="22"/>
        </w:rPr>
        <w:t>年度（公財）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日本バドミントン協会競技規則による。</w:t>
      </w:r>
    </w:p>
    <w:p w14:paraId="0C75F627" w14:textId="5B53D869" w:rsidR="003905D5" w:rsidRPr="007B07B5" w:rsidRDefault="003905D5" w:rsidP="00292614">
      <w:pPr>
        <w:tabs>
          <w:tab w:val="left" w:pos="200"/>
          <w:tab w:val="left" w:pos="400"/>
          <w:tab w:val="left" w:pos="1800"/>
          <w:tab w:val="left" w:pos="3544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  <w:t>（3）試合方法：①</w:t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リーグ戦</w:t>
      </w:r>
      <w:r w:rsidRPr="007B07B5">
        <w:rPr>
          <w:rFonts w:asciiTheme="minorEastAsia" w:eastAsiaTheme="minorEastAsia" w:hAnsiTheme="minorEastAsia" w:hint="eastAsia"/>
          <w:spacing w:val="-20"/>
          <w:sz w:val="22"/>
          <w:szCs w:val="22"/>
        </w:rPr>
        <w:t>方式</w:t>
      </w:r>
      <w:r w:rsidR="003701D9">
        <w:rPr>
          <w:rFonts w:asciiTheme="minorEastAsia" w:eastAsiaTheme="minorEastAsia" w:hAnsiTheme="minorEastAsia" w:hint="eastAsia"/>
          <w:spacing w:val="-20"/>
          <w:sz w:val="22"/>
          <w:szCs w:val="22"/>
        </w:rPr>
        <w:t>、正規のポイントで行う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470F9D5" w14:textId="7586CFFF" w:rsidR="003905D5" w:rsidRPr="007B07B5" w:rsidRDefault="003905D5" w:rsidP="00292614">
      <w:pPr>
        <w:tabs>
          <w:tab w:val="left" w:pos="400"/>
          <w:tab w:val="left" w:pos="1700"/>
          <w:tab w:val="left" w:pos="3300"/>
          <w:tab w:val="left" w:pos="3544"/>
        </w:tabs>
        <w:ind w:left="480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参加数により、ポイント制限</w:t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行う場合がある。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</w:p>
    <w:p w14:paraId="1D2D14AE" w14:textId="34AE932B" w:rsidR="003905D5" w:rsidRPr="007B07B5" w:rsidRDefault="003905D5" w:rsidP="003701D9">
      <w:pPr>
        <w:tabs>
          <w:tab w:val="left" w:pos="400"/>
          <w:tab w:val="left" w:pos="343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35FA"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決勝トーナメントを行い３位まで表彰する。</w:t>
      </w:r>
    </w:p>
    <w:p w14:paraId="657F28CE" w14:textId="4AD3C9D3" w:rsidR="003905D5" w:rsidRPr="007B07B5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221E1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（4）審　　判：相互審判制を採用する。</w:t>
      </w:r>
    </w:p>
    <w:p w14:paraId="5A4D5F9E" w14:textId="66185985" w:rsidR="003905D5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221E1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（5</w:t>
      </w:r>
      <w:r w:rsidR="000A35FA" w:rsidRPr="007B07B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表　　彰： 第</w:t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位まで表彰し優勝チームには優勝杯を持ち回りで贈る。</w:t>
      </w:r>
    </w:p>
    <w:p w14:paraId="0E609773" w14:textId="16A6AC2C" w:rsidR="00292614" w:rsidRDefault="00243BEE" w:rsidP="00243BEE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             </w:t>
      </w:r>
      <w:r w:rsidR="00EB6B5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>(6)</w:t>
      </w:r>
      <w:r w:rsidR="00EB6B5A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参加チーム数によっては、中止にする場合があります。</w:t>
      </w:r>
    </w:p>
    <w:p w14:paraId="71E493A2" w14:textId="77777777" w:rsidR="00243BEE" w:rsidRPr="007B07B5" w:rsidRDefault="00243BEE" w:rsidP="00243BEE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655A291B" w14:textId="64451D88" w:rsidR="003905D5" w:rsidRPr="007B07B5" w:rsidRDefault="008A1E50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  <w:t>参</w:t>
      </w:r>
      <w:r w:rsidR="003905D5" w:rsidRPr="007B07B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加</w:t>
      </w:r>
      <w:r w:rsidR="003905D5" w:rsidRPr="007B07B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料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  <w:t xml:space="preserve">1チーム　　</w:t>
      </w:r>
      <w:r w:rsidR="00B84884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4263BE" w:rsidRPr="007B07B5">
        <w:rPr>
          <w:rFonts w:asciiTheme="minorEastAsia" w:eastAsiaTheme="minorEastAsia" w:hAnsiTheme="minorEastAsia" w:hint="eastAsia"/>
          <w:sz w:val="22"/>
          <w:szCs w:val="22"/>
        </w:rPr>
        <w:t>,０００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4EE7E28D" w14:textId="4073F842" w:rsidR="003905D5" w:rsidRPr="007B07B5" w:rsidRDefault="003905D5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8A1E50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※参加申込後</w:t>
      </w:r>
      <w:r w:rsidR="00AC2CB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1E1AC9" w:rsidRPr="007B07B5">
        <w:rPr>
          <w:rFonts w:asciiTheme="minorEastAsia" w:eastAsiaTheme="minorEastAsia" w:hAnsiTheme="minorEastAsia" w:hint="eastAsia"/>
          <w:sz w:val="22"/>
          <w:szCs w:val="22"/>
        </w:rPr>
        <w:t>返金</w:t>
      </w:r>
      <w:r w:rsidR="00D77C34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1E1AC9" w:rsidRPr="007B07B5">
        <w:rPr>
          <w:rFonts w:asciiTheme="minorEastAsia" w:eastAsiaTheme="minorEastAsia" w:hAnsiTheme="minorEastAsia" w:hint="eastAsia"/>
          <w:sz w:val="22"/>
          <w:szCs w:val="22"/>
        </w:rPr>
        <w:t>しない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C56A2C6" w14:textId="77777777" w:rsidR="00292614" w:rsidRPr="007B07B5" w:rsidRDefault="00292614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44072A55" w14:textId="2A33D6F7" w:rsidR="003905D5" w:rsidRPr="003701D9" w:rsidRDefault="008A1E50" w:rsidP="000A35FA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10.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292614" w:rsidRPr="007B07B5">
        <w:rPr>
          <w:rFonts w:asciiTheme="minorEastAsia" w:eastAsiaTheme="minorEastAsia" w:hAnsiTheme="minorEastAsia" w:hint="eastAsia"/>
          <w:sz w:val="22"/>
          <w:szCs w:val="22"/>
        </w:rPr>
        <w:t>締切</w:t>
      </w:r>
      <w:r w:rsidR="00292614" w:rsidRPr="007B07B5">
        <w:rPr>
          <w:rFonts w:asciiTheme="minorEastAsia" w:eastAsiaTheme="minorEastAsia" w:hAnsiTheme="minorEastAsia"/>
          <w:sz w:val="22"/>
          <w:szCs w:val="22"/>
        </w:rPr>
        <w:tab/>
      </w:r>
      <w:r w:rsidR="00AA74DA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２０２</w:t>
      </w:r>
      <w:r w:rsidR="00AC2CB8">
        <w:rPr>
          <w:rFonts w:asciiTheme="minorEastAsia" w:eastAsiaTheme="minorEastAsia" w:hAnsiTheme="minorEastAsia" w:hint="eastAsia"/>
          <w:b/>
          <w:bCs/>
          <w:sz w:val="22"/>
          <w:szCs w:val="22"/>
        </w:rPr>
        <w:t>５</w:t>
      </w:r>
      <w:r w:rsidR="003905D5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年</w:t>
      </w:r>
      <w:r w:rsidR="00AC2CB8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435730">
        <w:rPr>
          <w:rFonts w:asciiTheme="minorEastAsia" w:eastAsiaTheme="minorEastAsia" w:hAnsiTheme="minorEastAsia" w:hint="eastAsia"/>
          <w:b/>
          <w:bCs/>
          <w:sz w:val="22"/>
          <w:szCs w:val="22"/>
        </w:rPr>
        <w:t>１</w:t>
      </w:r>
      <w:r w:rsidR="003905D5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AC2CB8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435730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１１</w:t>
      </w:r>
      <w:r w:rsidR="003905D5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 w:rsidR="00435730">
        <w:rPr>
          <w:rFonts w:asciiTheme="minorEastAsia" w:eastAsiaTheme="minorEastAsia" w:hAnsiTheme="minorEastAsia" w:hint="eastAsia"/>
          <w:b/>
          <w:bCs/>
          <w:sz w:val="22"/>
          <w:szCs w:val="22"/>
        </w:rPr>
        <w:t>土</w:t>
      </w:r>
      <w:r w:rsidR="003905D5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0A35FA" w:rsidRPr="007B07B5">
        <w:rPr>
          <w:rFonts w:asciiTheme="minorEastAsia" w:eastAsiaTheme="minorEastAsia" w:hAnsiTheme="minorEastAsia" w:hint="eastAsia"/>
          <w:b/>
          <w:bCs/>
          <w:sz w:val="22"/>
          <w:szCs w:val="22"/>
        </w:rPr>
        <w:t>必着</w:t>
      </w:r>
    </w:p>
    <w:p w14:paraId="4A0B9BFE" w14:textId="77777777" w:rsidR="00292614" w:rsidRPr="00AC2CB8" w:rsidRDefault="00292614" w:rsidP="00292614">
      <w:pPr>
        <w:tabs>
          <w:tab w:val="left" w:pos="400"/>
          <w:tab w:val="num" w:pos="12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</w:p>
    <w:p w14:paraId="2D561D18" w14:textId="38C6D4BD" w:rsidR="00AC2CB8" w:rsidRPr="00AC2CB8" w:rsidRDefault="008A1E50" w:rsidP="00AC2CB8">
      <w:pPr>
        <w:tabs>
          <w:tab w:val="num" w:pos="1200"/>
          <w:tab w:val="left" w:pos="1700"/>
        </w:tabs>
        <w:rPr>
          <w:rFonts w:ascii="ＭＳ Ｐ明朝" w:eastAsia="ＭＳ Ｐ明朝" w:hAnsi="ＭＳ Ｐ明朝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92614" w:rsidRPr="007B07B5">
        <w:rPr>
          <w:rFonts w:asciiTheme="minorEastAsia" w:eastAsiaTheme="minorEastAsia" w:hAnsiTheme="minorEastAsia" w:hint="eastAsia"/>
          <w:sz w:val="22"/>
          <w:szCs w:val="22"/>
        </w:rPr>
        <w:t>申込方法</w:t>
      </w:r>
      <w:r w:rsidR="00292614" w:rsidRPr="007B07B5">
        <w:rPr>
          <w:rFonts w:asciiTheme="minorEastAsia" w:eastAsiaTheme="minorEastAsia" w:hAnsiTheme="minorEastAsia"/>
          <w:sz w:val="22"/>
          <w:szCs w:val="22"/>
        </w:rPr>
        <w:tab/>
      </w:r>
      <w:r w:rsidR="00AC2CB8" w:rsidRPr="00AC2CB8">
        <w:rPr>
          <w:rFonts w:ascii="ＭＳ Ｐ明朝" w:eastAsia="ＭＳ Ｐ明朝" w:hAnsi="ＭＳ Ｐ明朝" w:hint="eastAsia"/>
          <w:sz w:val="22"/>
          <w:szCs w:val="22"/>
        </w:rPr>
        <w:t>別紙申込書に記入の上、メールで下記へ申し込むこと。</w:t>
      </w:r>
    </w:p>
    <w:p w14:paraId="5BA6F75C" w14:textId="77777777" w:rsidR="00AC2CB8" w:rsidRPr="00AC2CB8" w:rsidRDefault="00AC2CB8" w:rsidP="00AC2CB8">
      <w:pPr>
        <w:tabs>
          <w:tab w:val="num" w:pos="1200"/>
          <w:tab w:val="left" w:pos="1700"/>
        </w:tabs>
        <w:rPr>
          <w:rFonts w:ascii="ＭＳ Ｐ明朝" w:eastAsia="ＭＳ Ｐ明朝" w:hAnsi="ＭＳ Ｐ明朝"/>
          <w:sz w:val="22"/>
          <w:szCs w:val="22"/>
        </w:rPr>
      </w:pPr>
      <w:r w:rsidRPr="00AC2CB8">
        <w:rPr>
          <w:rFonts w:ascii="ＭＳ Ｐ明朝" w:eastAsia="ＭＳ Ｐ明朝" w:hAnsi="ＭＳ Ｐ明朝"/>
          <w:sz w:val="22"/>
          <w:szCs w:val="22"/>
        </w:rPr>
        <w:tab/>
      </w:r>
      <w:r w:rsidRPr="00AC2CB8">
        <w:rPr>
          <w:rFonts w:ascii="ＭＳ Ｐ明朝" w:eastAsia="ＭＳ Ｐ明朝" w:hAnsi="ＭＳ Ｐ明朝"/>
          <w:sz w:val="22"/>
          <w:szCs w:val="22"/>
        </w:rPr>
        <w:tab/>
      </w:r>
      <w:r w:rsidRPr="00AC2CB8">
        <w:rPr>
          <w:rFonts w:ascii="ＭＳ Ｐ明朝" w:eastAsia="ＭＳ Ｐ明朝" w:hAnsi="ＭＳ Ｐ明朝"/>
          <w:sz w:val="22"/>
          <w:szCs w:val="22"/>
        </w:rPr>
        <w:tab/>
      </w:r>
      <w:r w:rsidRPr="00AC2CB8">
        <w:rPr>
          <w:rFonts w:ascii="ＭＳ Ｐ明朝" w:eastAsia="ＭＳ Ｐ明朝" w:hAnsi="ＭＳ Ｐ明朝" w:hint="eastAsia"/>
          <w:sz w:val="22"/>
          <w:szCs w:val="22"/>
        </w:rPr>
        <w:t>申込用紙（Ｅｘｃｅｌ形式）は、下記の当協会ホームページからダウンロードすること。</w:t>
      </w:r>
    </w:p>
    <w:p w14:paraId="2F6C75DD" w14:textId="77777777" w:rsidR="00AC2CB8" w:rsidRPr="00AC2CB8" w:rsidRDefault="00AC2CB8" w:rsidP="00AC2CB8">
      <w:pPr>
        <w:tabs>
          <w:tab w:val="num" w:pos="1200"/>
          <w:tab w:val="left" w:pos="1700"/>
          <w:tab w:val="left" w:pos="2127"/>
          <w:tab w:val="left" w:pos="2415"/>
        </w:tabs>
        <w:spacing w:line="276" w:lineRule="auto"/>
        <w:rPr>
          <w:rFonts w:ascii="ＭＳ Ｐ明朝" w:eastAsia="ＭＳ Ｐ明朝" w:hAnsi="ＭＳ Ｐ明朝"/>
          <w:kern w:val="0"/>
          <w:sz w:val="22"/>
          <w:szCs w:val="22"/>
        </w:rPr>
      </w:pPr>
      <w:r w:rsidRPr="00AC2CB8">
        <w:rPr>
          <w:rFonts w:ascii="ＭＳ Ｐ明朝" w:eastAsia="PMingLiU" w:hAnsi="ＭＳ Ｐ明朝"/>
          <w:sz w:val="22"/>
          <w:szCs w:val="22"/>
          <w:lang w:eastAsia="zh-TW"/>
        </w:rPr>
        <w:tab/>
      </w:r>
      <w:r w:rsidRPr="00AC2CB8">
        <w:rPr>
          <w:rFonts w:ascii="ＭＳ Ｐ明朝" w:eastAsia="PMingLiU" w:hAnsi="ＭＳ Ｐ明朝"/>
          <w:sz w:val="22"/>
          <w:szCs w:val="22"/>
          <w:lang w:eastAsia="zh-TW"/>
        </w:rPr>
        <w:tab/>
      </w:r>
      <w:r w:rsidRPr="00AC2CB8">
        <w:rPr>
          <w:rFonts w:ascii="ＭＳ Ｐ明朝" w:eastAsia="ＭＳ Ｐ明朝" w:hAnsi="ＭＳ Ｐ明朝" w:hint="eastAsia"/>
          <w:sz w:val="22"/>
          <w:szCs w:val="22"/>
        </w:rPr>
        <w:t>メールにて下記へ申込の上、参加料を所定の口座へ振り込むこと。</w:t>
      </w:r>
    </w:p>
    <w:p w14:paraId="6EF27946" w14:textId="77777777" w:rsidR="00AC2CB8" w:rsidRPr="00AC2CB8" w:rsidRDefault="00AC2CB8" w:rsidP="00AC2CB8">
      <w:pPr>
        <w:tabs>
          <w:tab w:val="num" w:pos="1200"/>
          <w:tab w:val="left" w:pos="1700"/>
        </w:tabs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AC2CB8">
        <w:rPr>
          <w:rFonts w:ascii="ＭＳ Ｐ明朝" w:eastAsia="ＭＳ Ｐ明朝" w:hAnsi="ＭＳ Ｐ明朝" w:hint="eastAsia"/>
          <w:sz w:val="22"/>
          <w:szCs w:val="22"/>
        </w:rPr>
        <w:tab/>
        <w:t xml:space="preserve">    大会運営システムを使用しているため、メール（Excelデータ）でお申し込みください。</w:t>
      </w:r>
    </w:p>
    <w:p w14:paraId="67235209" w14:textId="376F9881" w:rsidR="00AC2CB8" w:rsidRPr="00AC2CB8" w:rsidRDefault="00AC2CB8" w:rsidP="00AC2CB8">
      <w:pPr>
        <w:tabs>
          <w:tab w:val="num" w:pos="1200"/>
          <w:tab w:val="left" w:pos="1700"/>
        </w:tabs>
        <w:rPr>
          <w:rFonts w:ascii="ＭＳ Ｐ明朝" w:eastAsia="ＭＳ Ｐ明朝" w:hAnsi="ＭＳ Ｐ明朝"/>
          <w:sz w:val="22"/>
          <w:szCs w:val="22"/>
        </w:rPr>
      </w:pPr>
      <w:r w:rsidRPr="00AC2CB8">
        <w:rPr>
          <w:rFonts w:ascii="ＭＳ Ｐ明朝" w:eastAsia="ＭＳ Ｐ明朝" w:hAnsi="ＭＳ Ｐ明朝" w:hint="eastAsia"/>
          <w:sz w:val="22"/>
          <w:szCs w:val="22"/>
        </w:rPr>
        <w:tab/>
        <w:t xml:space="preserve">    </w:t>
      </w:r>
      <w:r w:rsidR="00AF0892">
        <w:rPr>
          <w:rFonts w:ascii="ＭＳ Ｐ明朝" w:eastAsia="ＭＳ Ｐ明朝" w:hAnsi="ＭＳ Ｐ明朝"/>
          <w:sz w:val="22"/>
          <w:szCs w:val="22"/>
        </w:rPr>
        <w:t>(</w:t>
      </w:r>
      <w:r w:rsidRPr="00AC2CB8">
        <w:rPr>
          <w:rFonts w:ascii="ＭＳ Ｐ明朝" w:eastAsia="ＭＳ Ｐ明朝" w:hAnsi="ＭＳ Ｐ明朝" w:hint="eastAsia"/>
          <w:sz w:val="22"/>
          <w:szCs w:val="22"/>
        </w:rPr>
        <w:t>申込用紙（Ｅｘｃｅｌ形式）は、</w:t>
      </w:r>
      <w:hyperlink r:id="rId7" w:history="1">
        <w:r w:rsidRPr="00AF0892">
          <w:rPr>
            <w:rStyle w:val="a8"/>
            <w:rFonts w:ascii="ＭＳ Ｐ明朝" w:eastAsia="ＭＳ Ｐ明朝" w:hAnsi="ＭＳ Ｐ明朝" w:hint="eastAsia"/>
            <w:color w:val="auto"/>
            <w:sz w:val="22"/>
            <w:szCs w:val="22"/>
          </w:rPr>
          <w:t>https://ichinoseki-badminton.jp/</w:t>
        </w:r>
      </w:hyperlink>
      <w:r w:rsidR="00AF0892" w:rsidRPr="00AF0892">
        <w:rPr>
          <w:rStyle w:val="a8"/>
          <w:rFonts w:ascii="ＭＳ Ｐ明朝" w:eastAsia="ＭＳ Ｐ明朝" w:hAnsi="ＭＳ Ｐ明朝"/>
          <w:color w:val="auto"/>
          <w:sz w:val="22"/>
          <w:szCs w:val="22"/>
        </w:rPr>
        <w:t>)</w:t>
      </w:r>
    </w:p>
    <w:p w14:paraId="510F1AC8" w14:textId="77777777" w:rsidR="00AC2CB8" w:rsidRPr="00AC2CB8" w:rsidRDefault="00AC2CB8" w:rsidP="00AC2CB8">
      <w:pPr>
        <w:tabs>
          <w:tab w:val="left" w:pos="1565"/>
          <w:tab w:val="left" w:pos="1700"/>
          <w:tab w:val="left" w:pos="1800"/>
          <w:tab w:val="left" w:pos="3119"/>
        </w:tabs>
        <w:snapToGrid w:val="0"/>
        <w:ind w:firstLineChars="750" w:firstLine="1650"/>
        <w:rPr>
          <w:rFonts w:ascii="ＭＳ Ｐ明朝" w:eastAsia="ＭＳ Ｐ明朝" w:hAnsi="ＭＳ Ｐ明朝"/>
          <w:sz w:val="22"/>
          <w:szCs w:val="22"/>
        </w:rPr>
      </w:pPr>
      <w:r w:rsidRPr="00AC2CB8">
        <w:rPr>
          <w:rFonts w:ascii="ＭＳ Ｐ明朝" w:eastAsia="ＭＳ Ｐ明朝" w:hAnsi="ＭＳ Ｐ明朝" w:hint="eastAsia"/>
          <w:sz w:val="22"/>
          <w:szCs w:val="22"/>
        </w:rPr>
        <w:t>申し込み後メール返信がない場合、事務局にお問い合わせください。</w:t>
      </w:r>
    </w:p>
    <w:p w14:paraId="4B8339A1" w14:textId="77777777" w:rsidR="00AC2CB8" w:rsidRPr="00AC2CB8" w:rsidRDefault="00AC2CB8" w:rsidP="00AC2CB8">
      <w:pPr>
        <w:tabs>
          <w:tab w:val="left" w:pos="1785"/>
          <w:tab w:val="left" w:pos="2750"/>
        </w:tabs>
        <w:snapToGrid w:val="0"/>
        <w:rPr>
          <w:rFonts w:ascii="ＭＳ Ｐ明朝" w:eastAsia="ＭＳ Ｐ明朝" w:hAnsi="ＭＳ Ｐ明朝"/>
          <w:sz w:val="22"/>
          <w:szCs w:val="22"/>
        </w:rPr>
      </w:pPr>
      <w:bookmarkStart w:id="0" w:name="_Hlk70026648"/>
      <w:r w:rsidRPr="00AC2CB8">
        <w:rPr>
          <w:rFonts w:ascii="ＭＳ Ｐ明朝" w:eastAsia="ＭＳ Ｐ明朝" w:hAnsi="ＭＳ Ｐ明朝" w:hint="eastAsia"/>
          <w:sz w:val="22"/>
          <w:szCs w:val="22"/>
        </w:rPr>
        <w:tab/>
      </w:r>
    </w:p>
    <w:p w14:paraId="0446C091" w14:textId="77777777" w:rsidR="00AC2CB8" w:rsidRPr="00AC2CB8" w:rsidRDefault="00AC2CB8" w:rsidP="00AC2CB8">
      <w:pPr>
        <w:tabs>
          <w:tab w:val="left" w:pos="1785"/>
          <w:tab w:val="left" w:pos="2750"/>
        </w:tabs>
        <w:snapToGrid w:val="0"/>
        <w:ind w:firstLineChars="750" w:firstLine="1650"/>
        <w:rPr>
          <w:rFonts w:ascii="ＭＳ Ｐ明朝" w:eastAsia="ＭＳ Ｐ明朝" w:hAnsi="ＭＳ Ｐ明朝"/>
          <w:spacing w:val="4"/>
          <w:sz w:val="22"/>
          <w:szCs w:val="22"/>
        </w:rPr>
      </w:pPr>
      <w:r w:rsidRPr="00AC2CB8">
        <w:rPr>
          <w:rFonts w:ascii="ＭＳ Ｐ明朝" w:eastAsia="ＭＳ Ｐ明朝" w:hAnsi="ＭＳ Ｐ明朝" w:hint="eastAsia"/>
          <w:sz w:val="22"/>
          <w:szCs w:val="22"/>
        </w:rPr>
        <w:t>申込先：</w:t>
      </w:r>
      <w:r w:rsidRPr="00AC2CB8">
        <w:rPr>
          <w:rFonts w:ascii="ＭＳ Ｐ明朝" w:eastAsia="ＭＳ Ｐ明朝" w:hAnsi="ＭＳ Ｐ明朝" w:hint="eastAsia"/>
          <w:spacing w:val="4"/>
          <w:sz w:val="22"/>
          <w:szCs w:val="22"/>
        </w:rPr>
        <w:tab/>
      </w:r>
      <w:bookmarkEnd w:id="0"/>
      <w:r w:rsidRPr="00AC2CB8">
        <w:rPr>
          <w:rFonts w:ascii="ＭＳ Ｐ明朝" w:eastAsia="ＭＳ Ｐ明朝" w:hAnsi="ＭＳ Ｐ明朝" w:hint="eastAsia"/>
          <w:spacing w:val="4"/>
          <w:sz w:val="22"/>
          <w:szCs w:val="22"/>
        </w:rPr>
        <w:t>一関市バドミントン協会事務局　　那須　崇史　宛て</w:t>
      </w:r>
    </w:p>
    <w:p w14:paraId="29561D72" w14:textId="77777777" w:rsidR="00AC2CB8" w:rsidRPr="00AC2CB8" w:rsidRDefault="00AC2CB8" w:rsidP="00AC2CB8">
      <w:pPr>
        <w:tabs>
          <w:tab w:val="left" w:pos="1785"/>
          <w:tab w:val="left" w:pos="2750"/>
        </w:tabs>
        <w:snapToGrid w:val="0"/>
        <w:ind w:firstLineChars="700" w:firstLine="1596"/>
        <w:rPr>
          <w:rFonts w:ascii="ＭＳ Ｐ明朝" w:eastAsia="ＭＳ Ｐ明朝" w:hAnsi="ＭＳ Ｐ明朝"/>
          <w:spacing w:val="4"/>
          <w:sz w:val="22"/>
          <w:szCs w:val="22"/>
        </w:rPr>
      </w:pPr>
      <w:r w:rsidRPr="00AC2CB8">
        <w:rPr>
          <w:rFonts w:ascii="ＭＳ Ｐ明朝" w:eastAsia="ＭＳ Ｐ明朝" w:hAnsi="ＭＳ Ｐ明朝" w:hint="eastAsia"/>
          <w:spacing w:val="4"/>
          <w:sz w:val="22"/>
          <w:szCs w:val="22"/>
        </w:rPr>
        <w:t xml:space="preserve">　　　　　　Mail：taikaimoushikomi@ymail.ne.jp</w:t>
      </w:r>
    </w:p>
    <w:p w14:paraId="67B45CAD" w14:textId="4BED5EB3" w:rsidR="00AC2CB8" w:rsidRPr="00AC2CB8" w:rsidRDefault="00AC2CB8" w:rsidP="00AC2CB8">
      <w:pPr>
        <w:tabs>
          <w:tab w:val="left" w:pos="1785"/>
          <w:tab w:val="left" w:pos="2750"/>
        </w:tabs>
        <w:snapToGrid w:val="0"/>
        <w:ind w:firstLineChars="700" w:firstLine="1596"/>
        <w:rPr>
          <w:rFonts w:ascii="ＭＳ Ｐ明朝" w:eastAsia="ＭＳ Ｐ明朝" w:hAnsi="ＭＳ Ｐ明朝"/>
          <w:spacing w:val="4"/>
          <w:sz w:val="22"/>
          <w:szCs w:val="22"/>
        </w:rPr>
      </w:pPr>
      <w:r>
        <w:rPr>
          <w:rFonts w:ascii="ＭＳ Ｐ明朝" w:eastAsia="ＭＳ Ｐ明朝" w:hAnsi="ＭＳ Ｐ明朝" w:hint="eastAsia"/>
          <w:spacing w:val="4"/>
          <w:sz w:val="22"/>
          <w:szCs w:val="22"/>
        </w:rPr>
        <w:t xml:space="preserve"> </w:t>
      </w:r>
    </w:p>
    <w:p w14:paraId="0D5456E1" w14:textId="77777777" w:rsidR="00AC2CB8" w:rsidRPr="00AC2CB8" w:rsidRDefault="00AC2CB8" w:rsidP="00AC2CB8">
      <w:pPr>
        <w:tabs>
          <w:tab w:val="left" w:pos="1785"/>
          <w:tab w:val="left" w:pos="2750"/>
        </w:tabs>
        <w:snapToGrid w:val="0"/>
        <w:ind w:firstLineChars="750" w:firstLine="1650"/>
        <w:rPr>
          <w:rFonts w:asciiTheme="minorEastAsia" w:eastAsiaTheme="minorEastAsia" w:hAnsiTheme="minorEastAsia"/>
          <w:sz w:val="22"/>
          <w:szCs w:val="22"/>
        </w:rPr>
      </w:pPr>
      <w:r w:rsidRPr="00AC2CB8">
        <w:rPr>
          <w:rFonts w:asciiTheme="minorEastAsia" w:eastAsiaTheme="minorEastAsia" w:hAnsiTheme="minorEastAsia" w:hint="eastAsia"/>
          <w:sz w:val="22"/>
          <w:szCs w:val="22"/>
        </w:rPr>
        <w:t>問い合わせ先：一関市バドミントン協会事務局長　小野寺　政博</w:t>
      </w:r>
    </w:p>
    <w:p w14:paraId="7795BD24" w14:textId="77777777" w:rsidR="00AC2CB8" w:rsidRPr="00AC2CB8" w:rsidRDefault="00AC2CB8" w:rsidP="00AC2CB8">
      <w:pPr>
        <w:tabs>
          <w:tab w:val="left" w:pos="1785"/>
          <w:tab w:val="left" w:pos="2750"/>
        </w:tabs>
        <w:snapToGrid w:val="0"/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AC2CB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Mail：onomasa1962jp@yahoo.co.jp</w:t>
      </w:r>
    </w:p>
    <w:p w14:paraId="46861240" w14:textId="77777777" w:rsidR="00AC2CB8" w:rsidRPr="00AC2CB8" w:rsidRDefault="00AC2CB8" w:rsidP="00AC2CB8">
      <w:pPr>
        <w:tabs>
          <w:tab w:val="left" w:pos="1785"/>
          <w:tab w:val="left" w:pos="2750"/>
        </w:tabs>
        <w:snapToGrid w:val="0"/>
        <w:ind w:firstLineChars="700" w:firstLine="1540"/>
        <w:rPr>
          <w:rFonts w:ascii="ＭＳ Ｐ明朝" w:eastAsiaTheme="minorEastAsia" w:hAnsi="ＭＳ Ｐ明朝"/>
          <w:sz w:val="22"/>
          <w:szCs w:val="22"/>
        </w:rPr>
      </w:pPr>
      <w:r w:rsidRPr="00AC2CB8">
        <w:rPr>
          <w:rFonts w:asciiTheme="minorEastAsia" w:eastAsiaTheme="minorEastAsia" w:hAnsiTheme="minorEastAsia" w:hint="eastAsia"/>
          <w:sz w:val="22"/>
          <w:szCs w:val="22"/>
        </w:rPr>
        <w:t xml:space="preserve">              携帯：090-8253-5823</w:t>
      </w:r>
    </w:p>
    <w:p w14:paraId="20770AFA" w14:textId="77777777" w:rsidR="00AC2CB8" w:rsidRPr="00AC2CB8" w:rsidRDefault="00AC2CB8" w:rsidP="00AC2CB8">
      <w:pPr>
        <w:tabs>
          <w:tab w:val="left" w:pos="1424"/>
          <w:tab w:val="left" w:pos="2052"/>
          <w:tab w:val="left" w:pos="4111"/>
        </w:tabs>
        <w:snapToGrid w:val="0"/>
        <w:ind w:leftChars="800" w:left="1710" w:hangingChars="50" w:hanging="110"/>
        <w:rPr>
          <w:rFonts w:ascii="ＭＳ Ｐ明朝" w:eastAsia="ＭＳ Ｐ明朝" w:hAnsi="ＭＳ Ｐ明朝"/>
          <w:sz w:val="22"/>
          <w:szCs w:val="22"/>
        </w:rPr>
      </w:pPr>
      <w:r w:rsidRPr="00AC2CB8">
        <w:rPr>
          <w:rFonts w:ascii="ＭＳ Ｐ明朝" w:eastAsia="ＭＳ Ｐ明朝" w:hAnsi="ＭＳ Ｐ明朝" w:hint="eastAsia"/>
          <w:sz w:val="22"/>
          <w:szCs w:val="22"/>
        </w:rPr>
        <w:t>※申込書には、確実に連絡が取れる連絡先（メールアドレス・電話番号）を記入する</w:t>
      </w:r>
    </w:p>
    <w:p w14:paraId="11ECD79D" w14:textId="77777777" w:rsidR="00AC2CB8" w:rsidRDefault="00AC2CB8" w:rsidP="00AC2CB8">
      <w:pPr>
        <w:tabs>
          <w:tab w:val="left" w:pos="1424"/>
          <w:tab w:val="left" w:pos="2052"/>
          <w:tab w:val="left" w:pos="4111"/>
        </w:tabs>
        <w:snapToGrid w:val="0"/>
        <w:ind w:leftChars="850" w:left="1700"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こと。</w:t>
      </w:r>
    </w:p>
    <w:p w14:paraId="2FD1860A" w14:textId="12D5E6A2" w:rsidR="00AC2CB8" w:rsidRDefault="00AC2CB8" w:rsidP="00AF0892">
      <w:pPr>
        <w:tabs>
          <w:tab w:val="left" w:pos="1424"/>
          <w:tab w:val="left" w:pos="4111"/>
        </w:tabs>
        <w:snapToGri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lastRenderedPageBreak/>
        <w:t xml:space="preserve">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140FE7B5" w14:textId="77777777" w:rsidR="00AC2CB8" w:rsidRPr="00903EF7" w:rsidRDefault="00AC2CB8" w:rsidP="00AC2CB8">
      <w:pPr>
        <w:tabs>
          <w:tab w:val="left" w:pos="1785"/>
        </w:tabs>
        <w:rPr>
          <w:rFonts w:ascii="ＭＳ 明朝" w:hAnsi="ＭＳ 明朝"/>
          <w:spacing w:val="22"/>
          <w:sz w:val="24"/>
          <w:szCs w:val="24"/>
        </w:rPr>
      </w:pPr>
      <w:r>
        <w:rPr>
          <w:rFonts w:ascii="ＭＳ 明朝" w:hAnsi="ＭＳ 明朝" w:hint="eastAsia"/>
        </w:rPr>
        <w:tab/>
      </w:r>
      <w:r w:rsidRPr="00903EF7">
        <w:rPr>
          <w:rFonts w:ascii="ＭＳ 明朝" w:hAnsi="ＭＳ 明朝" w:hint="eastAsia"/>
          <w:sz w:val="24"/>
          <w:szCs w:val="24"/>
        </w:rPr>
        <w:t>＜参加費振込先＞　（振込手数料は、送金者でご負担ください。）</w:t>
      </w:r>
    </w:p>
    <w:p w14:paraId="4138B577" w14:textId="77777777" w:rsidR="00AC2CB8" w:rsidRPr="00903EF7" w:rsidRDefault="00AC2CB8" w:rsidP="00AC2CB8">
      <w:pPr>
        <w:tabs>
          <w:tab w:val="num" w:pos="1200"/>
          <w:tab w:val="left" w:pos="1701"/>
          <w:tab w:val="left" w:pos="3402"/>
          <w:tab w:val="left" w:pos="7797"/>
        </w:tabs>
        <w:rPr>
          <w:rFonts w:ascii="ＭＳ Ｐ明朝" w:eastAsia="ＭＳ Ｐ明朝" w:hAnsi="ＭＳ Ｐ明朝"/>
          <w:sz w:val="24"/>
          <w:szCs w:val="24"/>
          <w:lang w:eastAsia="zh-TW"/>
        </w:rPr>
      </w:pPr>
      <w:r w:rsidRPr="00903EF7">
        <w:rPr>
          <w:rFonts w:ascii="ＭＳ 明朝" w:hAnsi="ＭＳ 明朝" w:hint="eastAsia"/>
          <w:sz w:val="24"/>
          <w:szCs w:val="24"/>
          <w:lang w:eastAsia="zh-TW"/>
        </w:rPr>
        <w:tab/>
      </w:r>
      <w:r w:rsidRPr="00903EF7">
        <w:rPr>
          <w:rFonts w:ascii="ＭＳ 明朝" w:hAnsi="ＭＳ 明朝" w:hint="eastAsia"/>
          <w:sz w:val="24"/>
          <w:szCs w:val="24"/>
          <w:lang w:eastAsia="zh-TW"/>
        </w:rPr>
        <w:tab/>
      </w:r>
      <w:r w:rsidRPr="00903EF7">
        <w:rPr>
          <w:rFonts w:ascii="ＭＳ Ｐ明朝" w:eastAsia="ＭＳ Ｐ明朝" w:hAnsi="ＭＳ Ｐ明朝" w:hint="eastAsia"/>
          <w:sz w:val="24"/>
          <w:szCs w:val="24"/>
          <w:lang w:eastAsia="zh-TW"/>
        </w:rPr>
        <w:t>ゆうちょ銀行</w:t>
      </w:r>
      <w:r w:rsidRPr="00903EF7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  <w:t xml:space="preserve">記号 １８３８０　番号２０８２６０４１　　</w:t>
      </w:r>
      <w:r w:rsidRPr="00903EF7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  <w:t>一関市</w:t>
      </w:r>
      <w:r w:rsidRPr="00903EF7">
        <w:rPr>
          <w:rFonts w:ascii="ＭＳ Ｐ明朝" w:eastAsia="ＭＳ Ｐ明朝" w:hAnsi="ＭＳ Ｐ明朝" w:hint="eastAsia"/>
          <w:sz w:val="24"/>
          <w:szCs w:val="24"/>
        </w:rPr>
        <w:t>ﾊﾞﾄﾞﾐﾝﾄﾝ</w:t>
      </w:r>
      <w:r w:rsidRPr="00903EF7">
        <w:rPr>
          <w:rFonts w:ascii="ＭＳ Ｐ明朝" w:eastAsia="ＭＳ Ｐ明朝" w:hAnsi="ＭＳ Ｐ明朝" w:hint="eastAsia"/>
          <w:sz w:val="24"/>
          <w:szCs w:val="24"/>
          <w:lang w:eastAsia="zh-TW"/>
        </w:rPr>
        <w:t>協会</w:t>
      </w:r>
    </w:p>
    <w:p w14:paraId="37965E3D" w14:textId="77777777" w:rsidR="00AC2CB8" w:rsidRPr="00903EF7" w:rsidRDefault="00AC2CB8" w:rsidP="00AC2CB8">
      <w:pPr>
        <w:tabs>
          <w:tab w:val="num" w:pos="1200"/>
          <w:tab w:val="left" w:pos="1701"/>
          <w:tab w:val="left" w:pos="3402"/>
          <w:tab w:val="left" w:pos="7797"/>
        </w:tabs>
        <w:rPr>
          <w:rFonts w:ascii="ＭＳ Ｐ明朝" w:eastAsia="ＭＳ Ｐ明朝" w:hAnsi="ＭＳ Ｐ明朝" w:cs="ＭＳ 明朝"/>
          <w:color w:val="000000"/>
          <w:sz w:val="24"/>
          <w:szCs w:val="24"/>
        </w:rPr>
      </w:pPr>
      <w:r w:rsidRPr="00903EF7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Pr="00903EF7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</w:r>
      <w:r w:rsidRPr="00903EF7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  <w:t xml:space="preserve">店番８３８　普通預金　口座番号２０８２６０４　</w:t>
      </w:r>
      <w:r w:rsidRPr="00903EF7">
        <w:rPr>
          <w:rFonts w:ascii="ＭＳ Ｐ明朝" w:eastAsia="ＭＳ Ｐ明朝" w:hAnsi="ＭＳ Ｐ明朝" w:hint="eastAsia"/>
          <w:sz w:val="24"/>
          <w:szCs w:val="24"/>
          <w:lang w:eastAsia="zh-TW"/>
        </w:rPr>
        <w:tab/>
        <w:t>一関市</w:t>
      </w:r>
      <w:r w:rsidRPr="00903EF7">
        <w:rPr>
          <w:rFonts w:ascii="ＭＳ Ｐ明朝" w:eastAsia="ＭＳ Ｐ明朝" w:hAnsi="ＭＳ Ｐ明朝" w:hint="eastAsia"/>
          <w:sz w:val="24"/>
          <w:szCs w:val="24"/>
        </w:rPr>
        <w:t>ﾊﾞﾄﾞﾐﾝﾄﾝ</w:t>
      </w:r>
      <w:r w:rsidRPr="00903EF7">
        <w:rPr>
          <w:rFonts w:ascii="ＭＳ Ｐ明朝" w:eastAsia="ＭＳ Ｐ明朝" w:hAnsi="ＭＳ Ｐ明朝" w:hint="eastAsia"/>
          <w:sz w:val="24"/>
          <w:szCs w:val="24"/>
          <w:lang w:eastAsia="zh-TW"/>
        </w:rPr>
        <w:t>協会</w:t>
      </w:r>
    </w:p>
    <w:p w14:paraId="4686ADC3" w14:textId="653021FF" w:rsidR="00D3358F" w:rsidRDefault="00D3358F" w:rsidP="00B84884">
      <w:pPr>
        <w:tabs>
          <w:tab w:val="left" w:pos="400"/>
          <w:tab w:val="left" w:pos="1800"/>
          <w:tab w:val="left" w:pos="3402"/>
          <w:tab w:val="left" w:pos="3525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/>
          <w:sz w:val="22"/>
          <w:szCs w:val="22"/>
        </w:rPr>
        <w:tab/>
      </w:r>
    </w:p>
    <w:p w14:paraId="6373BE18" w14:textId="77777777" w:rsidR="007B07B5" w:rsidRDefault="007B07B5" w:rsidP="00292614">
      <w:pPr>
        <w:tabs>
          <w:tab w:val="left" w:pos="400"/>
          <w:tab w:val="num" w:pos="1200"/>
          <w:tab w:val="left" w:pos="1800"/>
          <w:tab w:val="left" w:pos="2200"/>
        </w:tabs>
        <w:rPr>
          <w:rFonts w:asciiTheme="minorEastAsia" w:eastAsiaTheme="minorEastAsia" w:hAnsiTheme="minorEastAsia"/>
          <w:sz w:val="22"/>
          <w:szCs w:val="22"/>
        </w:rPr>
      </w:pPr>
    </w:p>
    <w:p w14:paraId="61DF238D" w14:textId="3159F75F" w:rsidR="003905D5" w:rsidRPr="007B07B5" w:rsidRDefault="008A1E50" w:rsidP="00292614">
      <w:pPr>
        <w:tabs>
          <w:tab w:val="left" w:pos="400"/>
          <w:tab w:val="num" w:pos="1200"/>
          <w:tab w:val="left" w:pos="1800"/>
          <w:tab w:val="left" w:pos="22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D3358F" w:rsidRPr="007B07B5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組合せ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4F3921" w:rsidRPr="007B07B5">
        <w:rPr>
          <w:rFonts w:asciiTheme="minorEastAsia" w:eastAsiaTheme="minorEastAsia" w:hAnsiTheme="minorEastAsia" w:hint="eastAsia"/>
          <w:sz w:val="22"/>
          <w:szCs w:val="22"/>
        </w:rPr>
        <w:t>大会当日公開抽選による</w:t>
      </w:r>
    </w:p>
    <w:p w14:paraId="4863B8E1" w14:textId="3D82216D" w:rsidR="004F3921" w:rsidRPr="007B07B5" w:rsidRDefault="004F3921" w:rsidP="00292614">
      <w:pPr>
        <w:tabs>
          <w:tab w:val="left" w:pos="400"/>
          <w:tab w:val="left" w:pos="800"/>
          <w:tab w:val="left" w:pos="1800"/>
        </w:tabs>
        <w:ind w:leftChars="921" w:left="1842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大会当日の代表者会議（</w:t>
      </w:r>
      <w:r w:rsidR="007A4D50" w:rsidRPr="007B07B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7A4D50" w:rsidRPr="007B07B5">
        <w:rPr>
          <w:rFonts w:asciiTheme="minorEastAsia" w:eastAsiaTheme="minorEastAsia" w:hAnsiTheme="minorEastAsia" w:hint="eastAsia"/>
          <w:sz w:val="22"/>
          <w:szCs w:val="22"/>
        </w:rPr>
        <w:t>５０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分から）において抽選会を行うため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各チーム代表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は必ず出席すること。</w:t>
      </w:r>
    </w:p>
    <w:p w14:paraId="44492013" w14:textId="77777777" w:rsidR="00D3358F" w:rsidRPr="007B07B5" w:rsidRDefault="00D3358F" w:rsidP="00292614">
      <w:pPr>
        <w:tabs>
          <w:tab w:val="left" w:pos="400"/>
          <w:tab w:val="left" w:pos="800"/>
          <w:tab w:val="left" w:pos="1800"/>
        </w:tabs>
        <w:ind w:leftChars="921" w:left="1842"/>
        <w:rPr>
          <w:rFonts w:asciiTheme="minorEastAsia" w:eastAsiaTheme="minorEastAsia" w:hAnsiTheme="minorEastAsia"/>
          <w:sz w:val="22"/>
          <w:szCs w:val="22"/>
        </w:rPr>
      </w:pPr>
    </w:p>
    <w:p w14:paraId="34B875B7" w14:textId="2F63CAFF" w:rsidR="003905D5" w:rsidRPr="007B07B5" w:rsidRDefault="008A1E50" w:rsidP="00292614">
      <w:pPr>
        <w:tabs>
          <w:tab w:val="left" w:pos="400"/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D3358F" w:rsidRPr="007B07B5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  <w:t>その他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ab/>
      </w:r>
      <w:r w:rsidR="00D3358F"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参加資格に関して不正が明らかになった場合は、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失格とする。</w:t>
      </w:r>
    </w:p>
    <w:p w14:paraId="2388CF7D" w14:textId="3CF8FA29" w:rsidR="003905D5" w:rsidRPr="007B07B5" w:rsidRDefault="00D3358F" w:rsidP="00D3358F">
      <w:pPr>
        <w:tabs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大会当日</w:t>
      </w:r>
      <w:r w:rsidR="007A4D50" w:rsidRPr="007B07B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7A4D50" w:rsidRPr="007B07B5">
        <w:rPr>
          <w:rFonts w:asciiTheme="minorEastAsia" w:eastAsiaTheme="minorEastAsia" w:hAnsiTheme="minorEastAsia" w:hint="eastAsia"/>
          <w:sz w:val="22"/>
          <w:szCs w:val="22"/>
        </w:rPr>
        <w:t>５０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分から代表者会議を行う。</w:t>
      </w:r>
    </w:p>
    <w:p w14:paraId="528CB85D" w14:textId="14918EDF" w:rsidR="003905D5" w:rsidRPr="007B07B5" w:rsidRDefault="00D3358F" w:rsidP="00D3358F">
      <w:pPr>
        <w:tabs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メンバー変更は代表者会議でのみ認める。</w:t>
      </w:r>
    </w:p>
    <w:p w14:paraId="7B89AC56" w14:textId="4031A172" w:rsidR="003905D5" w:rsidRPr="007B07B5" w:rsidRDefault="00D3358F" w:rsidP="00D3358F">
      <w:pPr>
        <w:tabs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DC3DE1" w:rsidRPr="007B07B5">
        <w:rPr>
          <w:rFonts w:asciiTheme="minorEastAsia" w:eastAsiaTheme="minorEastAsia" w:hAnsiTheme="minorEastAsia" w:hint="eastAsia"/>
          <w:sz w:val="22"/>
          <w:szCs w:val="22"/>
        </w:rPr>
        <w:t>申込受付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後のチーム間での選手の移動は認めない。</w:t>
      </w:r>
    </w:p>
    <w:p w14:paraId="6BA5564D" w14:textId="2CED1324" w:rsidR="003905D5" w:rsidRPr="007B07B5" w:rsidRDefault="00D3358F" w:rsidP="00D3358F">
      <w:pPr>
        <w:tabs>
          <w:tab w:val="left" w:pos="1800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大会中の事故は本人負担とする。</w:t>
      </w:r>
    </w:p>
    <w:p w14:paraId="40ECB9F0" w14:textId="1F2145BF" w:rsidR="0019576E" w:rsidRPr="007B07B5" w:rsidRDefault="00D3358F" w:rsidP="00D3358F">
      <w:pPr>
        <w:tabs>
          <w:tab w:val="left" w:pos="1785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試合中は、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  <w:u w:val="single"/>
        </w:rPr>
        <w:t>背に所属する事業所名を必ずつけること</w:t>
      </w:r>
      <w:r w:rsidR="003905D5" w:rsidRPr="007B07B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4A610AA" w14:textId="73DD2A5C" w:rsidR="0019576E" w:rsidRPr="007B07B5" w:rsidRDefault="00D3358F" w:rsidP="00D3358F">
      <w:pPr>
        <w:tabs>
          <w:tab w:val="left" w:pos="1785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アリーナでの飲食は禁止です。（試合中の水分補給のみ可能）</w:t>
      </w:r>
    </w:p>
    <w:p w14:paraId="01DA39DB" w14:textId="3C294CFA" w:rsidR="0019576E" w:rsidRPr="007B07B5" w:rsidRDefault="00D3358F" w:rsidP="00D3358F">
      <w:pPr>
        <w:tabs>
          <w:tab w:val="left" w:pos="2025"/>
        </w:tabs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飲食は、観覧席、ロビー、ラウンジを利用して下さい。</w:t>
      </w:r>
    </w:p>
    <w:p w14:paraId="2BEA2FD8" w14:textId="4754AB85" w:rsidR="0019576E" w:rsidRPr="007B07B5" w:rsidRDefault="00D3358F" w:rsidP="00D3358F">
      <w:pPr>
        <w:tabs>
          <w:tab w:val="left" w:pos="1785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喫煙</w:t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場所</w:t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3701D9">
        <w:rPr>
          <w:rFonts w:asciiTheme="minorEastAsia" w:eastAsiaTheme="minorEastAsia" w:hAnsiTheme="minorEastAsia" w:hint="eastAsia"/>
          <w:sz w:val="22"/>
          <w:szCs w:val="22"/>
        </w:rPr>
        <w:t>ございません。</w:t>
      </w:r>
    </w:p>
    <w:p w14:paraId="21E398D1" w14:textId="43FD4A92" w:rsidR="0019576E" w:rsidRPr="007B07B5" w:rsidRDefault="00D3358F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9576E" w:rsidRPr="007B07B5">
        <w:rPr>
          <w:rFonts w:asciiTheme="minorEastAsia" w:eastAsiaTheme="minorEastAsia" w:hAnsiTheme="minorEastAsia" w:hint="eastAsia"/>
          <w:sz w:val="22"/>
          <w:szCs w:val="22"/>
        </w:rPr>
        <w:t>ゴミの持ち帰りにご協力下さい。</w:t>
      </w:r>
    </w:p>
    <w:p w14:paraId="6B91397E" w14:textId="3D579A59" w:rsidR="00F84A28" w:rsidRPr="007B07B5" w:rsidRDefault="00F84A28" w:rsidP="00A85448">
      <w:pPr>
        <w:tabs>
          <w:tab w:val="left" w:pos="1800"/>
        </w:tabs>
        <w:overflowPunct w:val="0"/>
        <w:ind w:left="2145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613515B" w14:textId="269D595B" w:rsidR="00F84A28" w:rsidRPr="007B07B5" w:rsidRDefault="00F84A28" w:rsidP="00A85448">
      <w:pPr>
        <w:tabs>
          <w:tab w:val="left" w:pos="1800"/>
          <w:tab w:val="left" w:pos="2115"/>
        </w:tabs>
        <w:contextualSpacing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D3358F" w:rsidRPr="007B07B5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.</w:t>
      </w:r>
      <w:r w:rsidRPr="007B07B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注意事項</w:t>
      </w:r>
    </w:p>
    <w:p w14:paraId="11D80772" w14:textId="1236B47C" w:rsidR="00F84A28" w:rsidRPr="007B07B5" w:rsidRDefault="00D3358F" w:rsidP="00A85448">
      <w:pPr>
        <w:tabs>
          <w:tab w:val="left" w:pos="1800"/>
        </w:tabs>
        <w:contextualSpacing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bookmarkStart w:id="1" w:name="_Hlk151987950"/>
      <w:r w:rsidR="00A85448"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F84A28" w:rsidRPr="007B07B5">
        <w:rPr>
          <w:rFonts w:asciiTheme="minorEastAsia" w:eastAsiaTheme="minorEastAsia" w:hAnsiTheme="minorEastAsia" w:hint="eastAsia"/>
          <w:sz w:val="22"/>
          <w:szCs w:val="22"/>
        </w:rPr>
        <w:t>会場に入るときは</w:t>
      </w:r>
      <w:r w:rsidR="00321662">
        <w:rPr>
          <w:rFonts w:asciiTheme="minorEastAsia" w:eastAsiaTheme="minorEastAsia" w:hAnsiTheme="minorEastAsia" w:hint="eastAsia"/>
          <w:sz w:val="22"/>
          <w:szCs w:val="22"/>
        </w:rPr>
        <w:t>自己判断で</w:t>
      </w:r>
      <w:r w:rsidR="00F84A28" w:rsidRPr="007B07B5">
        <w:rPr>
          <w:rFonts w:asciiTheme="minorEastAsia" w:eastAsiaTheme="minorEastAsia" w:hAnsiTheme="minorEastAsia" w:hint="eastAsia"/>
          <w:sz w:val="22"/>
          <w:szCs w:val="22"/>
        </w:rPr>
        <w:t>マスクを着用すること。（プレー中を除く）</w:t>
      </w:r>
    </w:p>
    <w:p w14:paraId="1B6B0344" w14:textId="0A1C94F6" w:rsidR="00A85448" w:rsidRPr="007B07B5" w:rsidRDefault="00A85448" w:rsidP="00A85448">
      <w:pPr>
        <w:tabs>
          <w:tab w:val="left" w:pos="1800"/>
        </w:tabs>
        <w:contextualSpacing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Pr="007B07B5">
        <w:rPr>
          <w:rFonts w:asciiTheme="minorEastAsia" w:eastAsiaTheme="minorEastAsia" w:hAnsiTheme="minorEastAsia" w:hint="eastAsia"/>
          <w:sz w:val="22"/>
          <w:szCs w:val="22"/>
        </w:rPr>
        <w:t>・</w:t>
      </w:r>
      <w:bookmarkStart w:id="2" w:name="_Hlk44619859"/>
      <w:r w:rsidR="00F84A28" w:rsidRPr="007B07B5">
        <w:rPr>
          <w:rFonts w:asciiTheme="minorEastAsia" w:eastAsiaTheme="minorEastAsia" w:hAnsiTheme="minorEastAsia" w:hint="eastAsia"/>
          <w:sz w:val="22"/>
          <w:szCs w:val="22"/>
        </w:rPr>
        <w:t>コートサイドにカゴやドリンクケースを設置しないため、各自でバッグなど</w:t>
      </w:r>
    </w:p>
    <w:p w14:paraId="678B7087" w14:textId="736903A5" w:rsidR="00F84A28" w:rsidRPr="007B07B5" w:rsidRDefault="00A85448" w:rsidP="00A85448">
      <w:pPr>
        <w:tabs>
          <w:tab w:val="left" w:pos="2040"/>
        </w:tabs>
        <w:contextualSpacing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r w:rsidR="00F84A28" w:rsidRPr="007B07B5">
        <w:rPr>
          <w:rFonts w:asciiTheme="minorEastAsia" w:eastAsiaTheme="minorEastAsia" w:hAnsiTheme="minorEastAsia" w:hint="eastAsia"/>
          <w:sz w:val="22"/>
          <w:szCs w:val="22"/>
        </w:rPr>
        <w:t>を持参し、フロアが濡れないように収容すること。</w:t>
      </w:r>
    </w:p>
    <w:bookmarkEnd w:id="2"/>
    <w:p w14:paraId="64C920AC" w14:textId="5111EAD2" w:rsidR="00F84A28" w:rsidRDefault="00A85448" w:rsidP="00321662">
      <w:pPr>
        <w:tabs>
          <w:tab w:val="left" w:pos="1800"/>
        </w:tabs>
        <w:contextualSpacing/>
        <w:rPr>
          <w:rFonts w:asciiTheme="minorEastAsia" w:eastAsiaTheme="minorEastAsia" w:hAnsiTheme="minorEastAsia"/>
          <w:sz w:val="22"/>
          <w:szCs w:val="22"/>
        </w:rPr>
      </w:pPr>
      <w:r w:rsidRPr="007B07B5">
        <w:rPr>
          <w:rFonts w:asciiTheme="minorEastAsia" w:eastAsiaTheme="minorEastAsia" w:hAnsiTheme="minorEastAsia"/>
          <w:sz w:val="22"/>
          <w:szCs w:val="22"/>
        </w:rPr>
        <w:tab/>
      </w:r>
      <w:bookmarkEnd w:id="1"/>
      <w:r w:rsidR="00AC2CB8">
        <w:rPr>
          <w:rFonts w:asciiTheme="minorEastAsia" w:eastAsiaTheme="minorEastAsia" w:hAnsiTheme="minorEastAsia" w:hint="eastAsia"/>
          <w:sz w:val="22"/>
          <w:szCs w:val="22"/>
        </w:rPr>
        <w:t>・持ち物は各自で管理すること。</w:t>
      </w:r>
    </w:p>
    <w:p w14:paraId="2620019C" w14:textId="34EA8228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390131F" w14:textId="693A56E3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E243F5E" w14:textId="013A0BF3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AE91F27" w14:textId="4C5CE5A6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2E2E56A" w14:textId="7587D60B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72B4939" w14:textId="52A4F8D5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1DEAD73A" w14:textId="554F895C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67557E96" w14:textId="55E63D79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CD123E5" w14:textId="7E5AF954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31C1683" w14:textId="679850F7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9670878" w14:textId="60BCD449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4728D58D" w14:textId="049564AF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244349C" w14:textId="3DA336DD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397C8F3B" w14:textId="7A8FA731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740DFE0E" w14:textId="57D857A5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1A738D3" w14:textId="273BAF00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37B55D41" w14:textId="43C760AD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52D4B36C" w14:textId="44F429A0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65EDAE79" w14:textId="77777777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45FFF119" w14:textId="06D117C3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1E8958DA" w14:textId="162261D7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401022E3" w14:textId="461737A1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3BDFB2D" w14:textId="2A599F1A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4B39734C" w14:textId="7609160E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0F92AA8" w14:textId="71E61E88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42E4DC2" w14:textId="1F69BE5B" w:rsidR="00321662" w:rsidRDefault="00321662" w:rsidP="00A85448">
      <w:pPr>
        <w:tabs>
          <w:tab w:val="left" w:pos="1800"/>
        </w:tabs>
        <w:overflowPunct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sectPr w:rsidR="00321662" w:rsidSect="007B07B5">
      <w:pgSz w:w="11906" w:h="16838" w:code="9"/>
      <w:pgMar w:top="851" w:right="851" w:bottom="851" w:left="851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15E2" w14:textId="77777777" w:rsidR="006745F7" w:rsidRDefault="006745F7" w:rsidP="003905D5">
      <w:r>
        <w:separator/>
      </w:r>
    </w:p>
  </w:endnote>
  <w:endnote w:type="continuationSeparator" w:id="0">
    <w:p w14:paraId="2F1CC1CF" w14:textId="77777777" w:rsidR="006745F7" w:rsidRDefault="006745F7" w:rsidP="0039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427F" w14:textId="77777777" w:rsidR="006745F7" w:rsidRDefault="006745F7" w:rsidP="003905D5">
      <w:r>
        <w:separator/>
      </w:r>
    </w:p>
  </w:footnote>
  <w:footnote w:type="continuationSeparator" w:id="0">
    <w:p w14:paraId="4120EE4F" w14:textId="77777777" w:rsidR="006745F7" w:rsidRDefault="006745F7" w:rsidP="0039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1"/>
      <w:numFmt w:val="bullet"/>
      <w:lvlText w:val="◎"/>
      <w:lvlJc w:val="left"/>
      <w:pPr>
        <w:tabs>
          <w:tab w:val="num" w:pos="2040"/>
        </w:tabs>
        <w:ind w:left="2040" w:hanging="24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7"/>
      <w:numFmt w:val="bullet"/>
      <w:lvlText w:val="・"/>
      <w:lvlJc w:val="left"/>
      <w:pPr>
        <w:tabs>
          <w:tab w:val="num" w:pos="3720"/>
        </w:tabs>
        <w:ind w:left="3720" w:hanging="24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8"/>
      <w:numFmt w:val="bullet"/>
      <w:lvlText w:val="＊"/>
      <w:lvlJc w:val="left"/>
      <w:pPr>
        <w:tabs>
          <w:tab w:val="num" w:pos="2040"/>
        </w:tabs>
        <w:ind w:left="2040" w:hanging="24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1000"/>
        </w:tabs>
        <w:ind w:left="1000" w:hanging="52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10"/>
      <w:numFmt w:val="bullet"/>
      <w:lvlText w:val="◎"/>
      <w:lvlJc w:val="left"/>
      <w:pPr>
        <w:tabs>
          <w:tab w:val="num" w:pos="640"/>
        </w:tabs>
        <w:ind w:left="640" w:hanging="24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1000"/>
        </w:tabs>
        <w:ind w:left="1000" w:hanging="52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06384025"/>
    <w:multiLevelType w:val="hybridMultilevel"/>
    <w:tmpl w:val="C9A0A814"/>
    <w:lvl w:ilvl="0" w:tplc="847041C6">
      <w:start w:val="3"/>
      <w:numFmt w:val="bullet"/>
      <w:lvlText w:val="◎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num w:numId="1" w16cid:durableId="1644045009">
    <w:abstractNumId w:val="0"/>
  </w:num>
  <w:num w:numId="2" w16cid:durableId="2036072500">
    <w:abstractNumId w:val="1"/>
  </w:num>
  <w:num w:numId="3" w16cid:durableId="131556160">
    <w:abstractNumId w:val="2"/>
  </w:num>
  <w:num w:numId="4" w16cid:durableId="343366435">
    <w:abstractNumId w:val="3"/>
  </w:num>
  <w:num w:numId="5" w16cid:durableId="1608584777">
    <w:abstractNumId w:val="4"/>
  </w:num>
  <w:num w:numId="6" w16cid:durableId="233397580">
    <w:abstractNumId w:val="5"/>
  </w:num>
  <w:num w:numId="7" w16cid:durableId="11953705">
    <w:abstractNumId w:val="6"/>
  </w:num>
  <w:num w:numId="8" w16cid:durableId="618222819">
    <w:abstractNumId w:val="7"/>
  </w:num>
  <w:num w:numId="9" w16cid:durableId="31081853">
    <w:abstractNumId w:val="8"/>
  </w:num>
  <w:num w:numId="10" w16cid:durableId="31467148">
    <w:abstractNumId w:val="9"/>
  </w:num>
  <w:num w:numId="11" w16cid:durableId="1472863913">
    <w:abstractNumId w:val="0"/>
  </w:num>
  <w:num w:numId="12" w16cid:durableId="828907661">
    <w:abstractNumId w:val="1"/>
  </w:num>
  <w:num w:numId="13" w16cid:durableId="1003825119">
    <w:abstractNumId w:val="2"/>
  </w:num>
  <w:num w:numId="14" w16cid:durableId="186799556">
    <w:abstractNumId w:val="3"/>
  </w:num>
  <w:num w:numId="15" w16cid:durableId="1460606658">
    <w:abstractNumId w:val="4"/>
  </w:num>
  <w:num w:numId="16" w16cid:durableId="627587599">
    <w:abstractNumId w:val="5"/>
  </w:num>
  <w:num w:numId="17" w16cid:durableId="237445605">
    <w:abstractNumId w:val="7"/>
  </w:num>
  <w:num w:numId="18" w16cid:durableId="956641664">
    <w:abstractNumId w:val="0"/>
  </w:num>
  <w:num w:numId="19" w16cid:durableId="1722559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2E"/>
    <w:rsid w:val="00086F53"/>
    <w:rsid w:val="00091A5F"/>
    <w:rsid w:val="00096316"/>
    <w:rsid w:val="000A35FA"/>
    <w:rsid w:val="00102168"/>
    <w:rsid w:val="00111514"/>
    <w:rsid w:val="00121D96"/>
    <w:rsid w:val="001221F9"/>
    <w:rsid w:val="001302C0"/>
    <w:rsid w:val="0019576E"/>
    <w:rsid w:val="001D13C2"/>
    <w:rsid w:val="001E1AC9"/>
    <w:rsid w:val="001F3AFA"/>
    <w:rsid w:val="00211060"/>
    <w:rsid w:val="00214C9B"/>
    <w:rsid w:val="00214F93"/>
    <w:rsid w:val="00243BEE"/>
    <w:rsid w:val="00264429"/>
    <w:rsid w:val="0026654A"/>
    <w:rsid w:val="00270ECF"/>
    <w:rsid w:val="00292614"/>
    <w:rsid w:val="002B1F3D"/>
    <w:rsid w:val="002C3C6D"/>
    <w:rsid w:val="002D2D88"/>
    <w:rsid w:val="002F3265"/>
    <w:rsid w:val="003103D5"/>
    <w:rsid w:val="00321662"/>
    <w:rsid w:val="003221E1"/>
    <w:rsid w:val="00343633"/>
    <w:rsid w:val="003701D9"/>
    <w:rsid w:val="003905D5"/>
    <w:rsid w:val="003A6FEF"/>
    <w:rsid w:val="003C187B"/>
    <w:rsid w:val="003F3AB6"/>
    <w:rsid w:val="0041636A"/>
    <w:rsid w:val="004263BE"/>
    <w:rsid w:val="00435730"/>
    <w:rsid w:val="00441912"/>
    <w:rsid w:val="00474B41"/>
    <w:rsid w:val="004C62B8"/>
    <w:rsid w:val="004F3921"/>
    <w:rsid w:val="004F5874"/>
    <w:rsid w:val="00525B0B"/>
    <w:rsid w:val="005264B0"/>
    <w:rsid w:val="00527971"/>
    <w:rsid w:val="005558B3"/>
    <w:rsid w:val="00560E02"/>
    <w:rsid w:val="00582B6B"/>
    <w:rsid w:val="005868C6"/>
    <w:rsid w:val="00586EDE"/>
    <w:rsid w:val="006022EC"/>
    <w:rsid w:val="00612652"/>
    <w:rsid w:val="006259CE"/>
    <w:rsid w:val="00631C9E"/>
    <w:rsid w:val="006642C0"/>
    <w:rsid w:val="006745F7"/>
    <w:rsid w:val="006C292E"/>
    <w:rsid w:val="006D20FD"/>
    <w:rsid w:val="007338EB"/>
    <w:rsid w:val="007742EF"/>
    <w:rsid w:val="007906BE"/>
    <w:rsid w:val="007A4D50"/>
    <w:rsid w:val="007B07B5"/>
    <w:rsid w:val="007D53DF"/>
    <w:rsid w:val="007E4CBF"/>
    <w:rsid w:val="0083060C"/>
    <w:rsid w:val="008A1E50"/>
    <w:rsid w:val="008B3EFB"/>
    <w:rsid w:val="008D0C08"/>
    <w:rsid w:val="009069FF"/>
    <w:rsid w:val="00972E41"/>
    <w:rsid w:val="00982E27"/>
    <w:rsid w:val="009A53DB"/>
    <w:rsid w:val="009C5801"/>
    <w:rsid w:val="009F260F"/>
    <w:rsid w:val="00A112A9"/>
    <w:rsid w:val="00A424D2"/>
    <w:rsid w:val="00A612F5"/>
    <w:rsid w:val="00A85448"/>
    <w:rsid w:val="00AA74DA"/>
    <w:rsid w:val="00AB65EF"/>
    <w:rsid w:val="00AC2CB8"/>
    <w:rsid w:val="00AC3AEF"/>
    <w:rsid w:val="00AF0892"/>
    <w:rsid w:val="00B078D6"/>
    <w:rsid w:val="00B07A7A"/>
    <w:rsid w:val="00B103CA"/>
    <w:rsid w:val="00B106C1"/>
    <w:rsid w:val="00B641FD"/>
    <w:rsid w:val="00B84884"/>
    <w:rsid w:val="00B91D5A"/>
    <w:rsid w:val="00BF1FDD"/>
    <w:rsid w:val="00C96D58"/>
    <w:rsid w:val="00CE360C"/>
    <w:rsid w:val="00D3358F"/>
    <w:rsid w:val="00D4190A"/>
    <w:rsid w:val="00D50AAD"/>
    <w:rsid w:val="00D73F93"/>
    <w:rsid w:val="00D77C34"/>
    <w:rsid w:val="00DC3DE1"/>
    <w:rsid w:val="00DC4947"/>
    <w:rsid w:val="00DC690B"/>
    <w:rsid w:val="00DD4539"/>
    <w:rsid w:val="00E1015F"/>
    <w:rsid w:val="00E24E3B"/>
    <w:rsid w:val="00E74DBD"/>
    <w:rsid w:val="00E931BB"/>
    <w:rsid w:val="00EA5B0F"/>
    <w:rsid w:val="00EB437C"/>
    <w:rsid w:val="00EB6B5A"/>
    <w:rsid w:val="00EC21E0"/>
    <w:rsid w:val="00F84A28"/>
    <w:rsid w:val="00FA45A0"/>
    <w:rsid w:val="00FB0E33"/>
    <w:rsid w:val="00FC2EC9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B4DC35F"/>
  <w14:defaultImageDpi w14:val="300"/>
  <w15:docId w15:val="{991E4B4B-6203-4A0C-B82A-D2FE0580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C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62C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62C67"/>
    <w:rPr>
      <w:kern w:val="2"/>
    </w:rPr>
  </w:style>
  <w:style w:type="paragraph" w:styleId="a6">
    <w:name w:val="footer"/>
    <w:basedOn w:val="a"/>
    <w:link w:val="a7"/>
    <w:uiPriority w:val="99"/>
    <w:unhideWhenUsed/>
    <w:rsid w:val="00762C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62C67"/>
    <w:rPr>
      <w:kern w:val="2"/>
    </w:rPr>
  </w:style>
  <w:style w:type="character" w:styleId="a8">
    <w:name w:val="Hyperlink"/>
    <w:basedOn w:val="a0"/>
    <w:uiPriority w:val="99"/>
    <w:unhideWhenUsed/>
    <w:rsid w:val="00EA5B0F"/>
    <w:rPr>
      <w:color w:val="0000FF" w:themeColor="hyperlink"/>
      <w:u w:val="single"/>
    </w:rPr>
  </w:style>
  <w:style w:type="paragraph" w:styleId="a9">
    <w:name w:val="List Paragraph"/>
    <w:basedOn w:val="a"/>
    <w:uiPriority w:val="72"/>
    <w:rsid w:val="00292614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24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hinoseki-badminton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1392</Words>
  <Characters>470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第29回市民バドミントン男女別ダブルス大会開催要項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第29回市民バドミントン男女別ダブルス大会開催要項</dc:title>
  <dc:subject/>
  <dc:creator>Rei Kameya</dc:creator>
  <cp:keywords/>
  <cp:lastModifiedBy>政博 小野寺</cp:lastModifiedBy>
  <cp:revision>5</cp:revision>
  <cp:lastPrinted>2023-12-15T06:08:00Z</cp:lastPrinted>
  <dcterms:created xsi:type="dcterms:W3CDTF">2024-10-15T00:35:00Z</dcterms:created>
  <dcterms:modified xsi:type="dcterms:W3CDTF">2024-11-20T10:53:00Z</dcterms:modified>
</cp:coreProperties>
</file>